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2024年度第三次公开招聘编制外卫生专业技术人员</w:t>
      </w:r>
    </w:p>
    <w:p>
      <w:pPr>
        <w:spacing w:line="560" w:lineRule="exact"/>
        <w:jc w:val="center"/>
        <w:rPr>
          <w:szCs w:val="22"/>
        </w:rPr>
      </w:pPr>
      <w:r>
        <w:rPr>
          <w:rFonts w:hint="eastAsia" w:ascii="方正小标宋简体" w:hAnsi="方正小标宋简体" w:eastAsia="方正小标宋简体" w:cs="方正小标宋简体"/>
          <w:sz w:val="44"/>
          <w:szCs w:val="44"/>
        </w:rPr>
        <w:t>岗位和条件要求一览表</w:t>
      </w:r>
    </w:p>
    <w:p>
      <w:pPr>
        <w:spacing w:line="20" w:lineRule="exact"/>
        <w:rPr>
          <w:szCs w:val="22"/>
        </w:rPr>
      </w:pPr>
    </w:p>
    <w:tbl>
      <w:tblPr>
        <w:tblStyle w:val="3"/>
        <w:tblpPr w:leftFromText="180" w:rightFromText="180" w:vertAnchor="text" w:horzAnchor="margin" w:tblpXSpec="center" w:tblpY="208"/>
        <w:tblW w:w="12971" w:type="dxa"/>
        <w:tblInd w:w="0" w:type="dxa"/>
        <w:tblLayout w:type="fixed"/>
        <w:tblCellMar>
          <w:top w:w="0" w:type="dxa"/>
          <w:left w:w="108" w:type="dxa"/>
          <w:bottom w:w="0" w:type="dxa"/>
          <w:right w:w="108" w:type="dxa"/>
        </w:tblCellMar>
      </w:tblPr>
      <w:tblGrid>
        <w:gridCol w:w="1162"/>
        <w:gridCol w:w="663"/>
        <w:gridCol w:w="1194"/>
        <w:gridCol w:w="1194"/>
        <w:gridCol w:w="2919"/>
        <w:gridCol w:w="5839"/>
      </w:tblGrid>
      <w:tr>
        <w:tblPrEx>
          <w:tblLayout w:type="fixed"/>
          <w:tblCellMar>
            <w:top w:w="0" w:type="dxa"/>
            <w:left w:w="108" w:type="dxa"/>
            <w:bottom w:w="0" w:type="dxa"/>
            <w:right w:w="108" w:type="dxa"/>
          </w:tblCellMar>
        </w:tblPrEx>
        <w:trPr>
          <w:trHeight w:val="570" w:hRule="atLeast"/>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岗位名称</w:t>
            </w:r>
          </w:p>
        </w:tc>
        <w:tc>
          <w:tcPr>
            <w:tcW w:w="66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需求人数</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年龄要求</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学历要求</w:t>
            </w:r>
          </w:p>
        </w:tc>
        <w:tc>
          <w:tcPr>
            <w:tcW w:w="29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专业</w:t>
            </w:r>
          </w:p>
        </w:tc>
        <w:tc>
          <w:tcPr>
            <w:tcW w:w="583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资格要求</w:t>
            </w:r>
          </w:p>
        </w:tc>
      </w:tr>
      <w:tr>
        <w:tblPrEx>
          <w:tblLayout w:type="fixed"/>
          <w:tblCellMar>
            <w:top w:w="0" w:type="dxa"/>
            <w:left w:w="108" w:type="dxa"/>
            <w:bottom w:w="0" w:type="dxa"/>
            <w:right w:w="108" w:type="dxa"/>
          </w:tblCellMar>
        </w:tblPrEx>
        <w:trPr>
          <w:trHeight w:val="1119" w:hRule="atLeast"/>
        </w:trPr>
        <w:tc>
          <w:tcPr>
            <w:tcW w:w="116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外科医师</w:t>
            </w:r>
          </w:p>
        </w:tc>
        <w:tc>
          <w:tcPr>
            <w:tcW w:w="663"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25-40周岁</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本科及以上学历</w:t>
            </w:r>
          </w:p>
        </w:tc>
        <w:tc>
          <w:tcPr>
            <w:tcW w:w="291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本科：临床医学                      研究生：外</w:t>
            </w:r>
            <w:bookmarkStart w:id="0" w:name="_GoBack"/>
            <w:bookmarkEnd w:id="0"/>
            <w:r>
              <w:rPr>
                <w:rFonts w:hint="eastAsia" w:ascii="仿宋_GB2312" w:hAnsi="等线" w:eastAsia="仿宋_GB2312" w:cs="宋体"/>
                <w:color w:val="000000"/>
                <w:kern w:val="0"/>
                <w:szCs w:val="21"/>
              </w:rPr>
              <w:t>科学、急诊医学</w:t>
            </w:r>
          </w:p>
        </w:tc>
        <w:tc>
          <w:tcPr>
            <w:tcW w:w="583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具有执业医师资格且注册取得执业证书，执业类别为临床，执业范围为外科；2.取得有外科方向住院医师规范化培训合格证或硕士以上研究生学历人员优先录用；3.中级职称年龄可放宽到45岁，高级职称可放宽到50岁。</w:t>
            </w:r>
          </w:p>
        </w:tc>
      </w:tr>
      <w:tr>
        <w:tblPrEx>
          <w:tblLayout w:type="fixed"/>
          <w:tblCellMar>
            <w:top w:w="0" w:type="dxa"/>
            <w:left w:w="108" w:type="dxa"/>
            <w:bottom w:w="0" w:type="dxa"/>
            <w:right w:w="108" w:type="dxa"/>
          </w:tblCellMar>
        </w:tblPrEx>
        <w:trPr>
          <w:trHeight w:val="1328" w:hRule="atLeast"/>
        </w:trPr>
        <w:tc>
          <w:tcPr>
            <w:tcW w:w="116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内科医师</w:t>
            </w:r>
          </w:p>
        </w:tc>
        <w:tc>
          <w:tcPr>
            <w:tcW w:w="663"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25-35周岁</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本科及以上学历</w:t>
            </w:r>
          </w:p>
        </w:tc>
        <w:tc>
          <w:tcPr>
            <w:tcW w:w="291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本科：临床医学、中医学、中西医临床医学                                                       研究生：内科学、肿瘤学、中医内科学、中西医结合临床</w:t>
            </w:r>
          </w:p>
        </w:tc>
        <w:tc>
          <w:tcPr>
            <w:tcW w:w="583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具有执业医师资格且注册取得执业证书，执业类别为临床，执业范围为内科；2.取得有内科方向住院医师规范化培训合格证或硕士以上研究生学历人员优先录用；3.中级职称年龄可放宽到45岁，高级职称可放宽到50岁。</w:t>
            </w:r>
          </w:p>
        </w:tc>
      </w:tr>
      <w:tr>
        <w:tblPrEx>
          <w:tblLayout w:type="fixed"/>
          <w:tblCellMar>
            <w:top w:w="0" w:type="dxa"/>
            <w:left w:w="108" w:type="dxa"/>
            <w:bottom w:w="0" w:type="dxa"/>
            <w:right w:w="108" w:type="dxa"/>
          </w:tblCellMar>
        </w:tblPrEx>
        <w:trPr>
          <w:trHeight w:val="1017" w:hRule="atLeast"/>
        </w:trPr>
        <w:tc>
          <w:tcPr>
            <w:tcW w:w="116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放疗医师</w:t>
            </w:r>
          </w:p>
        </w:tc>
        <w:tc>
          <w:tcPr>
            <w:tcW w:w="663"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不限年龄</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本科及以上学历</w:t>
            </w:r>
          </w:p>
        </w:tc>
        <w:tc>
          <w:tcPr>
            <w:tcW w:w="291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本科：临床医学、医学影像学                     研究生：影像医学与核医学 </w:t>
            </w:r>
          </w:p>
        </w:tc>
        <w:tc>
          <w:tcPr>
            <w:tcW w:w="583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必须同时以下两条：1.具有执业医师资格且注册取得执业证书，执业类别为临床，执业范围为医学影像和放射治疗；2.取得医学影像和放射治疗专业高级职称和LA医师资格证。</w:t>
            </w:r>
          </w:p>
        </w:tc>
      </w:tr>
      <w:tr>
        <w:tblPrEx>
          <w:tblLayout w:type="fixed"/>
          <w:tblCellMar>
            <w:top w:w="0" w:type="dxa"/>
            <w:left w:w="108" w:type="dxa"/>
            <w:bottom w:w="0" w:type="dxa"/>
            <w:right w:w="108" w:type="dxa"/>
          </w:tblCellMar>
        </w:tblPrEx>
        <w:trPr>
          <w:trHeight w:val="990" w:hRule="atLeast"/>
        </w:trPr>
        <w:tc>
          <w:tcPr>
            <w:tcW w:w="116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影像诊断医师</w:t>
            </w:r>
          </w:p>
        </w:tc>
        <w:tc>
          <w:tcPr>
            <w:tcW w:w="663"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25-40周岁</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本科及以上学历</w:t>
            </w:r>
          </w:p>
        </w:tc>
        <w:tc>
          <w:tcPr>
            <w:tcW w:w="291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本科：临床医学、医学影像学                     研究生：影像医学与核医学 </w:t>
            </w:r>
          </w:p>
        </w:tc>
        <w:tc>
          <w:tcPr>
            <w:tcW w:w="583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具有执业医师资格且注册范围为医学影像和放射治疗的人员或取得医学影像和放射治疗方向住院医师规范化培训合格证人员优先录用。</w:t>
            </w:r>
          </w:p>
        </w:tc>
      </w:tr>
      <w:tr>
        <w:tblPrEx>
          <w:tblLayout w:type="fixed"/>
          <w:tblCellMar>
            <w:top w:w="0" w:type="dxa"/>
            <w:left w:w="108" w:type="dxa"/>
            <w:bottom w:w="0" w:type="dxa"/>
            <w:right w:w="108" w:type="dxa"/>
          </w:tblCellMar>
        </w:tblPrEx>
        <w:trPr>
          <w:trHeight w:val="841" w:hRule="atLeast"/>
        </w:trPr>
        <w:tc>
          <w:tcPr>
            <w:tcW w:w="116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麻醉医师</w:t>
            </w:r>
          </w:p>
        </w:tc>
        <w:tc>
          <w:tcPr>
            <w:tcW w:w="663"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25-40周岁</w:t>
            </w:r>
          </w:p>
        </w:tc>
        <w:tc>
          <w:tcPr>
            <w:tcW w:w="1194" w:type="dxa"/>
            <w:tcBorders>
              <w:top w:val="nil"/>
              <w:left w:val="nil"/>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本科及以上学历</w:t>
            </w:r>
          </w:p>
        </w:tc>
        <w:tc>
          <w:tcPr>
            <w:tcW w:w="291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本科：临床医学、麻醉学              研究生：麻醉学</w:t>
            </w:r>
          </w:p>
        </w:tc>
        <w:tc>
          <w:tcPr>
            <w:tcW w:w="5839" w:type="dxa"/>
            <w:tcBorders>
              <w:top w:val="nil"/>
              <w:left w:val="nil"/>
              <w:bottom w:val="single" w:color="auto" w:sz="4" w:space="0"/>
              <w:right w:val="single" w:color="auto" w:sz="4" w:space="0"/>
            </w:tcBorders>
            <w:vAlign w:val="center"/>
          </w:tcPr>
          <w:p>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取得执业医师资格且注册范围为麻醉专业的人员或取得有麻醉方向住院医师规范化培训合格证人员优先录用</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9624D"/>
    <w:rsid w:val="2B133124"/>
    <w:rsid w:val="60D962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2024-12-09T03:36:00Z</dcterms:created>
  <dc:creator>Administrator</dc:creator>
  <cp:lastModifiedBy>Administrator</cp:lastModifiedBy>
  <dcterms:modified xsi:type="dcterms:W3CDTF">2024-12-09T03:39:18Z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